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42B59">
      <w:pPr>
        <w:spacing w:after="0" w:line="240" w:lineRule="auto"/>
        <w:ind w:left="6521" w:right="-23" w:firstLine="0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Приложение 1</w:t>
      </w:r>
    </w:p>
    <w:p w14:paraId="2EF49AFD">
      <w:pPr>
        <w:spacing w:after="0" w:line="240" w:lineRule="auto"/>
        <w:ind w:left="6521" w:right="-23" w:firstLine="0"/>
        <w:jc w:val="left"/>
        <w:rPr>
          <w:lang w:val="ru-RU"/>
        </w:rPr>
      </w:pPr>
      <w:r>
        <w:rPr>
          <w:lang w:val="ru-RU"/>
        </w:rPr>
        <w:t>к приказу № ___</w:t>
      </w:r>
    </w:p>
    <w:p w14:paraId="54712E46">
      <w:pPr>
        <w:spacing w:after="0" w:line="240" w:lineRule="auto"/>
        <w:ind w:left="6521" w:right="-23" w:firstLine="0"/>
        <w:jc w:val="left"/>
        <w:rPr>
          <w:lang w:val="ru-RU"/>
        </w:rPr>
      </w:pPr>
      <w:r>
        <w:rPr>
          <w:lang w:val="ru-RU"/>
        </w:rPr>
        <w:t>от __.__.2025</w:t>
      </w:r>
    </w:p>
    <w:p w14:paraId="48A6C7E0">
      <w:pPr>
        <w:spacing w:after="0" w:line="240" w:lineRule="auto"/>
        <w:ind w:left="129" w:right="4989" w:hanging="5"/>
        <w:rPr>
          <w:lang w:val="ru-RU"/>
        </w:rPr>
      </w:pPr>
      <w:r>
        <w:rPr>
          <w:lang w:val="ru-RU"/>
        </w:rPr>
        <w:t xml:space="preserve">ПОЛОЖЕНИЕ о проведении </w:t>
      </w:r>
    </w:p>
    <w:p w14:paraId="17BD0CDE">
      <w:pPr>
        <w:spacing w:after="0" w:line="240" w:lineRule="auto"/>
        <w:ind w:left="129" w:right="6214" w:hanging="5"/>
        <w:rPr>
          <w:lang w:val="ru-RU"/>
        </w:rPr>
      </w:pPr>
      <w:r>
        <w:rPr>
          <w:lang w:val="ru-RU"/>
        </w:rPr>
        <w:t xml:space="preserve">республиканского конкурса «Открываем Беларусь» </w:t>
      </w:r>
    </w:p>
    <w:p w14:paraId="032B92BE">
      <w:pPr>
        <w:spacing w:after="0" w:line="240" w:lineRule="auto"/>
        <w:ind w:left="129" w:right="4989" w:hanging="5"/>
        <w:rPr>
          <w:lang w:val="ru-RU"/>
        </w:rPr>
      </w:pPr>
    </w:p>
    <w:p w14:paraId="4D3654D5">
      <w:pPr>
        <w:tabs>
          <w:tab w:val="left" w:pos="2552"/>
        </w:tabs>
        <w:spacing w:after="0" w:line="240" w:lineRule="auto"/>
        <w:ind w:left="129" w:right="4989" w:hanging="5"/>
        <w:rPr>
          <w:lang w:val="ru-RU"/>
        </w:rPr>
      </w:pPr>
    </w:p>
    <w:p w14:paraId="2E1A6761">
      <w:pPr>
        <w:pStyle w:val="2"/>
        <w:spacing w:line="240" w:lineRule="auto"/>
        <w:ind w:left="0" w:right="283" w:firstLine="709"/>
        <w:rPr>
          <w:lang w:val="ru-RU"/>
        </w:rPr>
      </w:pPr>
      <w:r>
        <w:rPr>
          <w:lang w:val="ru-RU"/>
        </w:rPr>
        <w:t xml:space="preserve">ГЛАВА </w:t>
      </w:r>
      <w:r>
        <w:rPr>
          <w:lang w:val="ru-RU" w:eastAsia="ru-RU"/>
        </w:rPr>
        <w:t>1</w:t>
      </w:r>
      <w:r>
        <w:rPr>
          <w:lang w:val="ru-RU"/>
        </w:rPr>
        <w:t xml:space="preserve"> ОБЩИЕ ПОЛОЖЕНИЯ</w:t>
      </w:r>
    </w:p>
    <w:p w14:paraId="3AF4693F">
      <w:pPr>
        <w:numPr>
          <w:ilvl w:val="0"/>
          <w:numId w:val="1"/>
        </w:numPr>
        <w:spacing w:line="240" w:lineRule="auto"/>
        <w:ind w:left="0" w:right="144" w:firstLine="709"/>
        <w:rPr>
          <w:lang w:val="ru-RU"/>
        </w:rPr>
      </w:pPr>
      <w:r>
        <w:rPr>
          <w:lang w:val="ru-RU"/>
        </w:rPr>
        <w:t>Настоящее Положение определяет цели, задачи, порядок организации и проведения республиканского конкурса «Открываем Беларусь» (далее — Конкурс).</w:t>
      </w:r>
    </w:p>
    <w:p w14:paraId="5B698EE5">
      <w:pPr>
        <w:numPr>
          <w:ilvl w:val="0"/>
          <w:numId w:val="1"/>
        </w:numPr>
        <w:spacing w:after="36" w:line="240" w:lineRule="auto"/>
        <w:ind w:left="0" w:right="144" w:firstLine="709"/>
        <w:rPr>
          <w:lang w:val="ru-RU"/>
        </w:rPr>
      </w:pPr>
      <w:r>
        <w:rPr>
          <w:lang w:val="ru-RU"/>
        </w:rPr>
        <w:t>Конкурс проводится по инициативе Республиканского совета по исторической политике при Администрации Президента Республики Беларусь (далее — Республиканский совет).</w:t>
      </w:r>
    </w:p>
    <w:p w14:paraId="2EA877E6">
      <w:pPr>
        <w:numPr>
          <w:ilvl w:val="0"/>
          <w:numId w:val="1"/>
        </w:numPr>
        <w:spacing w:line="240" w:lineRule="auto"/>
        <w:ind w:left="0" w:right="144" w:firstLine="709"/>
        <w:rPr>
          <w:lang w:val="ru-RU"/>
        </w:rPr>
      </w:pPr>
      <w:r>
        <w:rPr>
          <w:lang w:val="ru-RU"/>
        </w:rPr>
        <w:t>Организатором районного этапа Конкурса является государственное учреждение образования «Жлобинский районный центр туризма и краеведения детей и молодежи».</w:t>
      </w:r>
    </w:p>
    <w:p w14:paraId="64C8C7A4">
      <w:pPr>
        <w:numPr>
          <w:ilvl w:val="0"/>
          <w:numId w:val="1"/>
        </w:numPr>
        <w:spacing w:line="240" w:lineRule="auto"/>
        <w:ind w:left="0" w:right="144" w:firstLine="709"/>
        <w:rPr>
          <w:lang w:val="ru-RU"/>
        </w:rPr>
      </w:pPr>
      <w:r>
        <w:rPr>
          <w:lang w:val="ru-RU"/>
        </w:rPr>
        <w:t xml:space="preserve">Информационные письма о проведении Конкурса и его результатах публикуются в средствах массовой информации, на официальных интернет-ресурсах: сайте Министерства образования Республики Беларусь </w:t>
      </w:r>
      <w:r>
        <w:rPr>
          <w:u w:val="single" w:color="000000"/>
        </w:rPr>
        <w:t>https</w:t>
      </w:r>
      <w:r>
        <w:rPr>
          <w:u w:val="single" w:color="000000"/>
          <w:lang w:val="ru-RU"/>
        </w:rPr>
        <w:t>://</w:t>
      </w:r>
      <w:r>
        <w:rPr>
          <w:u w:val="single" w:color="000000"/>
        </w:rPr>
        <w:t>edu</w:t>
      </w:r>
      <w:r>
        <w:rPr>
          <w:u w:val="single" w:color="000000"/>
          <w:lang w:val="ru-RU"/>
        </w:rPr>
        <w:t>.</w:t>
      </w:r>
      <w:r>
        <w:rPr>
          <w:u w:val="single" w:color="000000"/>
        </w:rPr>
        <w:t>gov</w:t>
      </w:r>
      <w:r>
        <w:rPr>
          <w:u w:val="single" w:color="000000"/>
          <w:lang w:val="ru-RU"/>
        </w:rPr>
        <w:t>.</w:t>
      </w:r>
      <w:r>
        <w:rPr>
          <w:u w:val="single" w:color="000000"/>
        </w:rPr>
        <w:t>by</w:t>
      </w:r>
      <w:r>
        <w:rPr>
          <w:lang w:val="ru-RU"/>
        </w:rPr>
        <w:t xml:space="preserve">, сайте Академии образования </w:t>
      </w:r>
      <w:r>
        <w:rPr>
          <w:u w:val="single" w:color="000000"/>
        </w:rPr>
        <w:t>https</w:t>
      </w:r>
      <w:r>
        <w:rPr>
          <w:u w:val="single" w:color="000000"/>
          <w:lang w:val="ru-RU"/>
        </w:rPr>
        <w:t>://</w:t>
      </w:r>
      <w:r>
        <w:rPr>
          <w:u w:val="single" w:color="000000"/>
        </w:rPr>
        <w:t>akademy</w:t>
      </w:r>
      <w:r>
        <w:rPr>
          <w:u w:val="single" w:color="000000"/>
          <w:lang w:val="ru-RU"/>
        </w:rPr>
        <w:t>.</w:t>
      </w:r>
      <w:r>
        <w:rPr>
          <w:u w:val="single" w:color="000000"/>
        </w:rPr>
        <w:t>by</w:t>
      </w:r>
      <w:r>
        <w:rPr>
          <w:lang w:val="ru-RU"/>
        </w:rPr>
        <w:t xml:space="preserve">, национальном образовательном портале </w:t>
      </w:r>
      <w:r>
        <w:rPr>
          <w:u w:val="single" w:color="000000"/>
        </w:rPr>
        <w:t>https</w:t>
      </w:r>
      <w:r>
        <w:rPr>
          <w:u w:val="single" w:color="000000"/>
          <w:lang w:val="ru-RU"/>
        </w:rPr>
        <w:t>://</w:t>
      </w:r>
      <w:r>
        <w:rPr>
          <w:u w:val="single" w:color="000000"/>
        </w:rPr>
        <w:t>adu</w:t>
      </w:r>
      <w:r>
        <w:rPr>
          <w:u w:val="single" w:color="000000"/>
          <w:lang w:val="ru-RU"/>
        </w:rPr>
        <w:t>.</w:t>
      </w:r>
      <w:r>
        <w:rPr>
          <w:u w:val="single" w:color="000000"/>
        </w:rPr>
        <w:t>by</w:t>
      </w:r>
      <w:r>
        <w:rPr>
          <w:lang w:val="ru-RU"/>
        </w:rPr>
        <w:t xml:space="preserve">, сайте Республиканского центра экологии и краеведения </w:t>
      </w:r>
      <w:r>
        <w:rPr>
          <w:u w:val="single" w:color="000000"/>
        </w:rPr>
        <w:t>https</w:t>
      </w:r>
      <w:r>
        <w:rPr>
          <w:u w:val="single" w:color="000000"/>
          <w:lang w:val="ru-RU"/>
        </w:rPr>
        <w:t>://</w:t>
      </w:r>
      <w:r>
        <w:rPr>
          <w:u w:val="single" w:color="000000"/>
        </w:rPr>
        <w:t>rcek</w:t>
      </w:r>
      <w:r>
        <w:rPr>
          <w:u w:val="single" w:color="000000"/>
          <w:lang w:val="ru-RU"/>
        </w:rPr>
        <w:t>.</w:t>
      </w:r>
      <w:r>
        <w:rPr>
          <w:u w:val="single" w:color="000000"/>
        </w:rPr>
        <w:t>by</w:t>
      </w:r>
      <w:r>
        <w:rPr>
          <w:lang w:val="ru-RU"/>
        </w:rPr>
        <w:t>, основном государственном информационном ресурсе в сфере молодежной политики «Молодежь</w:t>
      </w:r>
      <w:r>
        <w:rPr>
          <w:rFonts w:hint="default"/>
          <w:lang w:val="en-US"/>
        </w:rPr>
        <w:t xml:space="preserve"> </w:t>
      </w:r>
      <w:r>
        <w:rPr>
          <w:lang w:val="ru-RU"/>
        </w:rPr>
        <w:t xml:space="preserve">Беларуси </w:t>
      </w:r>
      <w:r>
        <w:rPr>
          <w:u w:val="single" w:color="000000"/>
        </w:rPr>
        <w:t>https</w:t>
      </w:r>
      <w:r>
        <w:rPr>
          <w:u w:val="single" w:color="000000"/>
          <w:lang w:val="ru-RU"/>
        </w:rPr>
        <w:t>://молодежь.бел</w:t>
      </w:r>
      <w:r>
        <w:rPr>
          <w:lang w:val="ru-RU"/>
        </w:rPr>
        <w:t xml:space="preserve">, сайте Республиканского молодежного центра </w:t>
      </w:r>
      <w:r>
        <w:rPr>
          <w:u w:val="single" w:color="000000"/>
        </w:rPr>
        <w:t>https</w:t>
      </w:r>
      <w:r>
        <w:rPr>
          <w:u w:val="single" w:color="000000"/>
          <w:lang w:val="ru-RU"/>
        </w:rPr>
        <w:t>://</w:t>
      </w:r>
      <w:r>
        <w:rPr>
          <w:u w:val="single" w:color="000000"/>
        </w:rPr>
        <w:t>moladz</w:t>
      </w:r>
      <w:r>
        <w:rPr>
          <w:u w:val="single" w:color="000000"/>
          <w:lang w:val="ru-RU"/>
        </w:rPr>
        <w:t>.</w:t>
      </w:r>
      <w:r>
        <w:rPr>
          <w:u w:val="single" w:color="000000"/>
        </w:rPr>
        <w:t>by</w:t>
      </w:r>
      <w:r>
        <w:rPr>
          <w:lang w:val="ru-RU"/>
        </w:rPr>
        <w:t>.</w:t>
      </w:r>
    </w:p>
    <w:p w14:paraId="13247297">
      <w:pPr>
        <w:numPr>
          <w:ilvl w:val="0"/>
          <w:numId w:val="1"/>
        </w:numPr>
        <w:spacing w:after="0" w:line="240" w:lineRule="auto"/>
        <w:ind w:left="0" w:right="144" w:firstLine="709"/>
        <w:rPr>
          <w:lang w:val="ru-RU"/>
        </w:rPr>
      </w:pPr>
      <w:r>
        <w:rPr>
          <w:lang w:val="ru-RU"/>
        </w:rPr>
        <w:t>На сайтах всех организаторов Конкурса создается раздел «Республиканский конкурс «Открываем Беларусь», на котором размещается информация о проведении Конкурса и его результатах.</w:t>
      </w:r>
    </w:p>
    <w:p w14:paraId="78DED1D3">
      <w:pPr>
        <w:numPr>
          <w:ilvl w:val="0"/>
          <w:numId w:val="1"/>
        </w:numPr>
        <w:spacing w:after="0" w:line="240" w:lineRule="auto"/>
        <w:ind w:left="0" w:right="144" w:firstLine="709"/>
        <w:rPr>
          <w:lang w:val="ru-RU"/>
        </w:rPr>
      </w:pPr>
      <w:r>
        <w:rPr>
          <w:lang w:val="ru-RU"/>
        </w:rPr>
        <w:t xml:space="preserve">Для организации и проведения Конкурса создается </w:t>
      </w:r>
      <w:r>
        <w:rPr>
          <w:lang w:val="ru-RU" w:eastAsia="ru-RU"/>
        </w:rPr>
        <w:drawing>
          <wp:inline distT="0" distB="0" distL="0" distR="0">
            <wp:extent cx="8890" cy="8890"/>
            <wp:effectExtent l="0" t="0" r="0" b="0"/>
            <wp:docPr id="2587" name="Picture 2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" name="Picture 25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>организационный комитет (далее — Оргкомитет).</w:t>
      </w:r>
    </w:p>
    <w:p w14:paraId="6F251F94">
      <w:pPr>
        <w:numPr>
          <w:ilvl w:val="0"/>
          <w:numId w:val="1"/>
        </w:numPr>
        <w:spacing w:after="0" w:line="240" w:lineRule="auto"/>
        <w:ind w:left="0" w:right="144" w:firstLine="709"/>
      </w:pPr>
      <w:r>
        <w:t>Оргкомитет Конкурса:</w:t>
      </w:r>
    </w:p>
    <w:p w14:paraId="33A866DC">
      <w:pPr>
        <w:spacing w:after="0" w:line="240" w:lineRule="auto"/>
        <w:ind w:left="0" w:right="144" w:firstLine="709"/>
        <w:rPr>
          <w:lang w:val="ru-RU"/>
        </w:rPr>
      </w:pPr>
      <w:r>
        <w:rPr>
          <w:lang w:val="ru-RU"/>
        </w:rPr>
        <w:t xml:space="preserve">информирует о Конкурсе, </w:t>
      </w:r>
    </w:p>
    <w:p w14:paraId="366274B9">
      <w:pPr>
        <w:spacing w:after="0" w:line="240" w:lineRule="auto"/>
        <w:ind w:left="0" w:right="144" w:firstLine="709"/>
        <w:rPr>
          <w:lang w:val="ru-RU"/>
        </w:rPr>
      </w:pPr>
      <w:r>
        <w:rPr>
          <w:lang w:val="ru-RU"/>
        </w:rPr>
        <w:t>освещает проведение и итоги Конкурса в средствах массовой информации;</w:t>
      </w:r>
    </w:p>
    <w:p w14:paraId="58FE734B">
      <w:pPr>
        <w:spacing w:after="0" w:line="240" w:lineRule="auto"/>
        <w:ind w:left="0" w:right="144" w:firstLine="709"/>
        <w:rPr>
          <w:lang w:val="ru-RU"/>
        </w:rPr>
      </w:pPr>
      <w:r>
        <w:rPr>
          <w:lang w:val="ru-RU"/>
        </w:rPr>
        <w:t xml:space="preserve">принимает конкурсные работы; </w:t>
      </w:r>
    </w:p>
    <w:p w14:paraId="0726940E">
      <w:pPr>
        <w:spacing w:after="0" w:line="240" w:lineRule="auto"/>
        <w:ind w:left="0" w:right="144" w:firstLine="709"/>
        <w:rPr>
          <w:lang w:val="ru-RU"/>
        </w:rPr>
      </w:pPr>
      <w:r>
        <w:rPr>
          <w:lang w:val="ru-RU"/>
        </w:rPr>
        <w:t xml:space="preserve">размещает информацию о результатах этапа Конкурса и лучшие работы на сайте организатора этапа Конкурса; </w:t>
      </w:r>
    </w:p>
    <w:p w14:paraId="4438853F">
      <w:pPr>
        <w:spacing w:after="0" w:line="240" w:lineRule="auto"/>
        <w:ind w:left="0" w:right="144" w:firstLine="709"/>
        <w:rPr>
          <w:lang w:val="ru-RU"/>
        </w:rPr>
      </w:pPr>
      <w:r>
        <w:rPr>
          <w:lang w:val="ru-RU"/>
        </w:rPr>
        <w:t xml:space="preserve">направляет информацию о победителях в Оргкомитет следующего этапа Конкурса (в соответствии с приложением); </w:t>
      </w:r>
    </w:p>
    <w:p w14:paraId="5689D303">
      <w:pPr>
        <w:spacing w:after="0" w:line="240" w:lineRule="auto"/>
        <w:ind w:left="0" w:right="144" w:firstLine="709"/>
        <w:rPr>
          <w:lang w:val="ru-RU"/>
        </w:rPr>
      </w:pPr>
      <w:r>
        <w:rPr>
          <w:lang w:val="ru-RU"/>
        </w:rPr>
        <w:t>организует процедуру награждения победителей Конкурса.</w:t>
      </w:r>
    </w:p>
    <w:p w14:paraId="36C0D54C">
      <w:pPr>
        <w:spacing w:after="0" w:line="240" w:lineRule="auto"/>
        <w:ind w:left="0" w:right="144" w:firstLine="709"/>
        <w:rPr>
          <w:lang w:val="ru-RU"/>
        </w:rPr>
      </w:pPr>
    </w:p>
    <w:p w14:paraId="575A8DD3">
      <w:pPr>
        <w:pStyle w:val="2"/>
        <w:spacing w:line="240" w:lineRule="auto"/>
        <w:ind w:left="0" w:right="379" w:firstLine="709"/>
        <w:rPr>
          <w:lang w:val="ru-RU"/>
        </w:rPr>
      </w:pPr>
      <w:r>
        <w:rPr>
          <w:lang w:val="ru-RU"/>
        </w:rPr>
        <w:t>ГЛАВА 2  ЦЕЛИ И ЗАДАЧИ КОНКУРСА</w:t>
      </w:r>
    </w:p>
    <w:p w14:paraId="4A770C32">
      <w:pPr>
        <w:spacing w:after="0" w:line="240" w:lineRule="auto"/>
        <w:ind w:left="0" w:right="144" w:firstLine="709"/>
        <w:rPr>
          <w:lang w:val="ru-RU"/>
        </w:rPr>
      </w:pPr>
      <w:r>
        <w:rPr>
          <w:lang w:val="ru-RU"/>
        </w:rPr>
        <w:t xml:space="preserve">8. Конкурс проводится с целью воспитания у подрастающего поколения гражданственности и патриотизма, традиционных духовных и нравственных ценностей белорусского народа, уважения к историческому прошлому Беларуси, гордости за достижения суверенной Республики Беларусь. </w:t>
      </w:r>
    </w:p>
    <w:p w14:paraId="6A0ACBCF">
      <w:pPr>
        <w:spacing w:after="0" w:line="240" w:lineRule="auto"/>
        <w:ind w:left="0" w:right="144" w:firstLine="709"/>
        <w:rPr>
          <w:lang w:val="ru-RU"/>
        </w:rPr>
      </w:pPr>
      <w:r>
        <w:rPr>
          <w:lang w:val="ru-RU"/>
        </w:rPr>
        <w:t>9. Задачи Конкурса:</w:t>
      </w:r>
    </w:p>
    <w:p w14:paraId="196D99D9">
      <w:pPr>
        <w:spacing w:after="0" w:line="240" w:lineRule="auto"/>
        <w:ind w:left="0" w:right="144" w:firstLine="709"/>
        <w:rPr>
          <w:lang w:val="ru-RU"/>
        </w:rPr>
      </w:pPr>
      <w:r>
        <w:rPr>
          <w:lang w:val="ru-RU"/>
        </w:rPr>
        <w:t xml:space="preserve">развитие у учащихся интереса к изучению истории и культуры Беларуси, ее достижениям; </w:t>
      </w:r>
    </w:p>
    <w:p w14:paraId="22FA6FAD">
      <w:pPr>
        <w:spacing w:after="0" w:line="240" w:lineRule="auto"/>
        <w:ind w:left="0" w:right="144" w:firstLine="709"/>
        <w:rPr>
          <w:lang w:val="ru-RU"/>
        </w:rPr>
      </w:pPr>
      <w:r>
        <w:rPr>
          <w:lang w:val="ru-RU"/>
        </w:rPr>
        <w:t xml:space="preserve">популяризация историко-культурного и природного наследия Беларуси; </w:t>
      </w:r>
    </w:p>
    <w:p w14:paraId="07B42733">
      <w:pPr>
        <w:spacing w:after="0" w:line="240" w:lineRule="auto"/>
        <w:ind w:left="0" w:right="144" w:firstLine="709"/>
        <w:rPr>
          <w:lang w:val="ru-RU"/>
        </w:rPr>
      </w:pPr>
      <w:r>
        <w:rPr>
          <w:lang w:val="ru-RU"/>
        </w:rPr>
        <w:t>создание условий для творческой самореализации учащихся, демонстрации ими своего творческого потенциала.</w:t>
      </w:r>
    </w:p>
    <w:p w14:paraId="47C9E7E0">
      <w:pPr>
        <w:spacing w:after="0" w:line="240" w:lineRule="auto"/>
        <w:ind w:left="0" w:right="144" w:firstLine="709"/>
        <w:rPr>
          <w:lang w:val="ru-RU"/>
        </w:rPr>
      </w:pPr>
    </w:p>
    <w:p w14:paraId="00317DE0">
      <w:pPr>
        <w:pStyle w:val="2"/>
        <w:spacing w:line="240" w:lineRule="auto"/>
        <w:ind w:left="0" w:right="384" w:firstLine="709"/>
        <w:rPr>
          <w:lang w:val="ru-RU"/>
        </w:rPr>
      </w:pPr>
      <w:r>
        <w:rPr>
          <w:lang w:val="ru-RU"/>
        </w:rPr>
        <w:t xml:space="preserve">ГЛАВА 3 УЧАСТНИКИ КОНКУРСА. УСЛОВИЯ УЧАСТИЯ В КОНКУРСЕ. КРИТЕРИИ ОЦЕНКИ КОНКУРСНЫХ РАБОТ </w:t>
      </w:r>
    </w:p>
    <w:p w14:paraId="5904CCDA">
      <w:pPr>
        <w:pStyle w:val="2"/>
        <w:spacing w:line="240" w:lineRule="auto"/>
        <w:ind w:left="0" w:leftChars="0" w:right="384" w:firstLine="720" w:firstLineChars="0"/>
        <w:jc w:val="both"/>
        <w:rPr>
          <w:lang w:val="ru-RU"/>
        </w:rPr>
      </w:pPr>
      <w:r>
        <w:rPr>
          <w:lang w:val="ru-RU"/>
        </w:rPr>
        <w:t xml:space="preserve">10. Конкурс проводится в четыре этапа: </w:t>
      </w:r>
    </w:p>
    <w:p w14:paraId="4F974687">
      <w:pPr>
        <w:spacing w:line="240" w:lineRule="auto"/>
        <w:ind w:left="0" w:right="951" w:firstLine="709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lang w:val="ru-RU"/>
        </w:rPr>
        <w:t>первы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й этап — школьный;</w:t>
      </w:r>
    </w:p>
    <w:p w14:paraId="4701A495">
      <w:pPr>
        <w:spacing w:after="3" w:line="240" w:lineRule="auto"/>
        <w:ind w:left="0" w:right="1825" w:firstLine="709"/>
        <w:jc w:val="left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второй этап — районный (городской); </w:t>
      </w:r>
    </w:p>
    <w:p w14:paraId="46ECCA58">
      <w:pPr>
        <w:spacing w:after="3" w:line="240" w:lineRule="auto"/>
        <w:ind w:left="709" w:right="1825" w:firstLine="0"/>
        <w:jc w:val="left"/>
        <w:rPr>
          <w:lang w:val="ru-RU"/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третий этап — областной (Минский городской); четвертый этап —</w:t>
      </w:r>
      <w:r>
        <w:rPr>
          <w:lang w:val="ru-RU"/>
        </w:rPr>
        <w:t xml:space="preserve"> республиканский (заключительный).</w:t>
      </w:r>
    </w:p>
    <w:p w14:paraId="7E5C88A1">
      <w:pPr>
        <w:pStyle w:val="9"/>
        <w:numPr>
          <w:ilvl w:val="0"/>
          <w:numId w:val="2"/>
        </w:numPr>
        <w:spacing w:line="240" w:lineRule="auto"/>
        <w:ind w:left="0" w:right="144" w:firstLine="709"/>
        <w:rPr>
          <w:lang w:val="ru-RU"/>
        </w:rPr>
      </w:pPr>
      <w:r>
        <w:rPr>
          <w:lang w:val="ru-RU"/>
        </w:rPr>
        <w:t>В Конкурсе принимают участие:</w:t>
      </w:r>
    </w:p>
    <w:p w14:paraId="24723E81">
      <w:pPr>
        <w:spacing w:line="240" w:lineRule="auto"/>
        <w:ind w:left="0" w:right="144" w:firstLine="709"/>
        <w:rPr>
          <w:lang w:val="ru-RU"/>
        </w:rPr>
      </w:pPr>
      <w:r>
        <w:rPr>
          <w:lang w:val="ru-RU"/>
        </w:rPr>
        <w:t xml:space="preserve">учащиеся </w:t>
      </w:r>
      <w:r>
        <w:t>V</w:t>
      </w:r>
      <w:r>
        <w:rPr>
          <w:lang w:val="ru-RU"/>
        </w:rPr>
        <w:t>—</w:t>
      </w:r>
      <w:r>
        <w:t>X</w:t>
      </w:r>
      <w:r>
        <w:rPr>
          <w:lang w:val="be-BY"/>
        </w:rPr>
        <w:t>І</w:t>
      </w:r>
      <w:r>
        <w:rPr>
          <w:lang w:val="ru-RU"/>
        </w:rPr>
        <w:t xml:space="preserve"> классов учреждений образования, реализующих образовательные программы общего среднего образования;</w:t>
      </w:r>
    </w:p>
    <w:p w14:paraId="7624D94B">
      <w:pPr>
        <w:spacing w:line="240" w:lineRule="auto"/>
        <w:ind w:left="0" w:right="144" w:firstLine="709"/>
        <w:rPr>
          <w:lang w:val="ru-RU"/>
        </w:rPr>
      </w:pPr>
      <w:r>
        <w:rPr>
          <w:lang w:val="ru-RU"/>
        </w:rPr>
        <w:t>учителя истории (в возрасте до 31 года).</w:t>
      </w:r>
    </w:p>
    <w:p w14:paraId="7BF02668">
      <w:pPr>
        <w:numPr>
          <w:ilvl w:val="0"/>
          <w:numId w:val="2"/>
        </w:numPr>
        <w:spacing w:line="240" w:lineRule="auto"/>
        <w:ind w:left="0" w:right="144" w:firstLine="709"/>
        <w:rPr>
          <w:lang w:val="ru-RU"/>
        </w:rPr>
      </w:pPr>
      <w:r>
        <w:rPr>
          <w:lang w:val="ru-RU"/>
        </w:rPr>
        <w:t xml:space="preserve">Участие в Конкурсе  — индивидуальное.  </w:t>
      </w:r>
    </w:p>
    <w:p w14:paraId="31004912">
      <w:pPr>
        <w:numPr>
          <w:ilvl w:val="0"/>
          <w:numId w:val="2"/>
        </w:numPr>
        <w:spacing w:line="240" w:lineRule="auto"/>
        <w:ind w:right="144" w:firstLine="585"/>
        <w:rPr>
          <w:lang w:val="ru-RU"/>
        </w:rPr>
      </w:pPr>
      <w:r>
        <w:rPr>
          <w:lang w:val="ru-RU"/>
        </w:rPr>
        <w:t xml:space="preserve">Для участия в Конкурсе необходимо не позднее 5 ноября 2025 года предоставить на электронный адрес государственного учреждения образования «Жлобинский районный центр туризма и краеведения детей и молодежи» </w:t>
      </w:r>
      <w:r>
        <w:rPr>
          <w:u w:val="single"/>
          <w:lang w:val="ru-RU"/>
        </w:rPr>
        <w:t>zhl.rctk@zhlobinedu.by</w:t>
      </w:r>
      <w:r>
        <w:rPr>
          <w:lang w:val="ru-RU"/>
        </w:rPr>
        <w:t xml:space="preserve"> заявку установленной формы (приложение 3) с ссылками на видеоролик о факте (личности, событии, явлении) из истории Беларуси в годы Великой Отечественной войны. В сопроводительном письме указываются фамилия, имя автора, класс.</w:t>
      </w:r>
    </w:p>
    <w:p w14:paraId="1EB09108">
      <w:pPr>
        <w:spacing w:line="240" w:lineRule="auto"/>
        <w:ind w:left="0" w:right="144" w:firstLine="709"/>
        <w:rPr>
          <w:lang w:val="ru-RU"/>
        </w:rPr>
      </w:pPr>
      <w:r>
        <w:rPr>
          <w:lang w:val="ru-RU"/>
        </w:rPr>
        <w:t xml:space="preserve">Видеоролик может быть размещен на хостинге </w:t>
      </w:r>
      <w:r>
        <w:t>Youtube</w:t>
      </w:r>
      <w:r>
        <w:rPr>
          <w:lang w:val="ru-RU"/>
        </w:rPr>
        <w:t xml:space="preserve"> (</w:t>
      </w:r>
      <w:r>
        <w:t>youtube</w:t>
      </w:r>
      <w:r>
        <w:rPr>
          <w:lang w:val="ru-RU"/>
        </w:rPr>
        <w:t>.</w:t>
      </w:r>
      <w:r>
        <w:t>com</w:t>
      </w:r>
      <w:r>
        <w:rPr>
          <w:lang w:val="ru-RU"/>
        </w:rPr>
        <w:t xml:space="preserve">), в облачных хранилищах почтовых сервисов: </w:t>
      </w:r>
      <w:r>
        <w:t>mail</w:t>
      </w:r>
      <w:r>
        <w:rPr>
          <w:lang w:val="ru-RU"/>
        </w:rPr>
        <w:t>.</w:t>
      </w:r>
      <w:r>
        <w:t>ru</w:t>
      </w:r>
      <w:r>
        <w:rPr>
          <w:lang w:val="ru-RU"/>
        </w:rPr>
        <w:t xml:space="preserve">, </w:t>
      </w:r>
      <w:r>
        <w:t>yandex</w:t>
      </w:r>
      <w:r>
        <w:rPr>
          <w:lang w:val="ru-RU"/>
        </w:rPr>
        <w:t>.</w:t>
      </w:r>
      <w:r>
        <w:t>ru</w:t>
      </w:r>
      <w:r>
        <w:rPr>
          <w:lang w:val="ru-RU"/>
        </w:rPr>
        <w:t xml:space="preserve">, </w:t>
      </w:r>
      <w:r>
        <w:t>yandex</w:t>
      </w:r>
      <w:r>
        <w:rPr>
          <w:lang w:val="ru-RU"/>
        </w:rPr>
        <w:t>.</w:t>
      </w:r>
      <w:r>
        <w:t>by</w:t>
      </w:r>
      <w:r>
        <w:rPr>
          <w:lang w:val="ru-RU"/>
        </w:rPr>
        <w:t>, социальных сетях (с учетом возраста участников).</w:t>
      </w:r>
    </w:p>
    <w:p w14:paraId="2526F627">
      <w:pPr>
        <w:spacing w:line="240" w:lineRule="auto"/>
        <w:ind w:left="0" w:right="144" w:firstLine="709"/>
        <w:rPr>
          <w:lang w:val="ru-RU"/>
        </w:rPr>
      </w:pPr>
      <w:r>
        <w:rPr>
          <w:lang w:val="ru-RU"/>
        </w:rPr>
        <w:t>Содержание видеоролика должно отражать тему конкурса «Открываем Беларусь». Основной посыл: «Я открыл для себя ... и хочу рассказать об этом другим».</w:t>
      </w:r>
    </w:p>
    <w:p w14:paraId="00257C7E">
      <w:pPr>
        <w:numPr>
          <w:ilvl w:val="0"/>
          <w:numId w:val="2"/>
        </w:numPr>
        <w:spacing w:line="240" w:lineRule="auto"/>
        <w:ind w:left="0" w:right="144" w:firstLine="709"/>
        <w:rPr>
          <w:lang w:val="ru-RU"/>
        </w:rPr>
      </w:pPr>
      <w:r>
        <w:rPr>
          <w:lang w:val="ru-RU"/>
        </w:rPr>
        <w:t xml:space="preserve">Видеоролик может быть документальным, художественным, мультипликационным. Технические параметры видеоролика: формат </w:t>
      </w:r>
      <w:r>
        <w:rPr>
          <w:lang w:val="ru-RU" w:eastAsia="ru-RU"/>
        </w:rPr>
        <w:drawing>
          <wp:inline distT="0" distB="0" distL="0" distR="0">
            <wp:extent cx="103505" cy="12065"/>
            <wp:effectExtent l="0" t="0" r="0" b="0"/>
            <wp:docPr id="4172" name="Picture 4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2" name="Picture 41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65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avi</w:t>
      </w:r>
      <w:r>
        <w:rPr>
          <w:lang w:val="ru-RU"/>
        </w:rPr>
        <w:t xml:space="preserve">, </w:t>
      </w:r>
      <w:r>
        <w:t>mp</w:t>
      </w:r>
      <w:r>
        <w:rPr>
          <w:lang w:val="ru-RU"/>
        </w:rPr>
        <w:t>4, продолжительность — не более 3 (трех) минут, вертикальная или горизонтальная ориентация видео.</w:t>
      </w:r>
    </w:p>
    <w:p w14:paraId="5A9313DE">
      <w:pPr>
        <w:numPr>
          <w:ilvl w:val="0"/>
          <w:numId w:val="2"/>
        </w:numPr>
        <w:spacing w:line="240" w:lineRule="auto"/>
        <w:ind w:left="0" w:right="144" w:firstLine="709"/>
        <w:rPr>
          <w:lang w:val="ru-RU"/>
        </w:rPr>
      </w:pPr>
      <w:r>
        <w:rPr>
          <w:lang w:val="ru-RU"/>
        </w:rPr>
        <w:t xml:space="preserve">Критерии оценки видеоролика: </w:t>
      </w:r>
    </w:p>
    <w:p w14:paraId="4D1DDEF4">
      <w:pPr>
        <w:spacing w:line="240" w:lineRule="auto"/>
        <w:ind w:left="0" w:right="144" w:firstLine="709"/>
        <w:rPr>
          <w:lang w:val="ru-RU"/>
        </w:rPr>
      </w:pPr>
      <w:r>
        <w:rPr>
          <w:lang w:val="ru-RU"/>
        </w:rPr>
        <w:t xml:space="preserve">соответствие теме Конкурса; </w:t>
      </w:r>
    </w:p>
    <w:p w14:paraId="48546386">
      <w:pPr>
        <w:spacing w:line="240" w:lineRule="auto"/>
        <w:ind w:left="0" w:right="144" w:firstLine="709"/>
        <w:rPr>
          <w:lang w:val="ru-RU"/>
        </w:rPr>
      </w:pPr>
      <w:r>
        <w:rPr>
          <w:lang w:val="ru-RU"/>
        </w:rPr>
        <w:t xml:space="preserve">информативность; </w:t>
      </w:r>
    </w:p>
    <w:p w14:paraId="48C98FF6">
      <w:pPr>
        <w:spacing w:line="240" w:lineRule="auto"/>
        <w:ind w:left="0" w:right="144" w:firstLine="709"/>
        <w:rPr>
          <w:lang w:val="ru-RU"/>
        </w:rPr>
      </w:pPr>
      <w:r>
        <w:rPr>
          <w:lang w:val="ru-RU"/>
        </w:rPr>
        <w:t xml:space="preserve">обоснование личной значимости и значимости для окружающих описываемого объекта или события; </w:t>
      </w:r>
    </w:p>
    <w:p w14:paraId="5B1F04C4">
      <w:pPr>
        <w:spacing w:line="240" w:lineRule="auto"/>
        <w:ind w:left="0" w:right="144" w:firstLine="709"/>
        <w:rPr>
          <w:lang w:val="ru-RU"/>
        </w:rPr>
      </w:pPr>
      <w:r>
        <w:rPr>
          <w:lang w:val="ru-RU"/>
        </w:rPr>
        <w:t xml:space="preserve">художественное решение (замысел, творческая оригинальность, визуальные эффекты); </w:t>
      </w:r>
    </w:p>
    <w:p w14:paraId="497BAC4D">
      <w:pPr>
        <w:spacing w:line="240" w:lineRule="auto"/>
        <w:ind w:left="0" w:right="144" w:firstLine="709"/>
        <w:rPr>
          <w:lang w:val="ru-RU"/>
        </w:rPr>
      </w:pPr>
      <w:r>
        <w:rPr>
          <w:lang w:val="ru-RU"/>
        </w:rPr>
        <w:t>культура речи.</w:t>
      </w:r>
    </w:p>
    <w:p w14:paraId="5EFC0902">
      <w:pPr>
        <w:numPr>
          <w:ilvl w:val="0"/>
          <w:numId w:val="2"/>
        </w:numPr>
        <w:spacing w:line="240" w:lineRule="auto"/>
        <w:ind w:left="0" w:right="144" w:firstLine="709"/>
        <w:rPr>
          <w:lang w:val="ru-RU"/>
        </w:rPr>
      </w:pPr>
      <w:r>
        <w:rPr>
          <w:lang w:val="ru-RU"/>
        </w:rPr>
        <w:t>К участию в Конкурсе не допускаются работы:</w:t>
      </w:r>
    </w:p>
    <w:p w14:paraId="5322DD21">
      <w:pPr>
        <w:spacing w:after="0" w:line="240" w:lineRule="auto"/>
        <w:ind w:left="0" w:right="279" w:firstLine="709"/>
        <w:rPr>
          <w:lang w:val="ru-RU"/>
        </w:rPr>
      </w:pPr>
      <w:r>
        <w:rPr>
          <w:lang w:val="ru-RU"/>
        </w:rPr>
        <w:t xml:space="preserve">содержащие информацию, распространение которой запрещено законодательством Республики Беларусь; </w:t>
      </w:r>
    </w:p>
    <w:p w14:paraId="7DFA9F0D">
      <w:pPr>
        <w:spacing w:after="0" w:line="240" w:lineRule="auto"/>
        <w:ind w:left="0" w:right="279" w:firstLine="709"/>
        <w:rPr>
          <w:lang w:val="ru-RU"/>
        </w:rPr>
      </w:pPr>
      <w:r>
        <w:rPr>
          <w:lang w:val="ru-RU"/>
        </w:rPr>
        <w:t>нарушающие авторские права третьих лиц.</w:t>
      </w:r>
    </w:p>
    <w:p w14:paraId="5E81F42A">
      <w:pPr>
        <w:spacing w:after="0" w:line="240" w:lineRule="auto"/>
        <w:ind w:left="0" w:right="279" w:firstLine="709"/>
        <w:rPr>
          <w:lang w:val="ru-RU"/>
        </w:rPr>
      </w:pPr>
    </w:p>
    <w:p w14:paraId="73418700">
      <w:pPr>
        <w:pStyle w:val="2"/>
        <w:spacing w:line="240" w:lineRule="auto"/>
        <w:ind w:left="0" w:right="528" w:firstLine="709"/>
        <w:rPr>
          <w:lang w:val="ru-RU"/>
        </w:rPr>
      </w:pPr>
      <w:r>
        <w:rPr>
          <w:lang w:val="ru-RU"/>
        </w:rPr>
        <w:t>ГЛАВА 4</w:t>
      </w:r>
    </w:p>
    <w:p w14:paraId="124C41A4">
      <w:pPr>
        <w:spacing w:after="3" w:line="240" w:lineRule="auto"/>
        <w:ind w:left="0" w:right="254" w:firstLine="709"/>
        <w:jc w:val="center"/>
        <w:rPr>
          <w:lang w:val="ru-RU"/>
        </w:rPr>
      </w:pPr>
      <w:bookmarkStart w:id="0" w:name="_GoBack"/>
      <w:r>
        <w:rPr>
          <w:lang w:val="ru-RU"/>
        </w:rPr>
        <w:t>ПОДВЕДЕНИЕ ИТОГОВ КОНКУРСА</w:t>
      </w:r>
    </w:p>
    <w:bookmarkEnd w:id="0"/>
    <w:p w14:paraId="1D3B79F2">
      <w:pPr>
        <w:pStyle w:val="9"/>
        <w:numPr>
          <w:ilvl w:val="0"/>
          <w:numId w:val="2"/>
        </w:numPr>
        <w:spacing w:after="3" w:line="240" w:lineRule="auto"/>
        <w:ind w:left="0" w:right="254" w:firstLine="709"/>
        <w:rPr>
          <w:lang w:val="ru-RU"/>
        </w:rPr>
      </w:pPr>
      <w:r>
        <w:rPr>
          <w:lang w:val="ru-RU"/>
        </w:rPr>
        <w:t xml:space="preserve">Для подведения итогов Конкурса создается жюри. </w:t>
      </w:r>
    </w:p>
    <w:p w14:paraId="33F07741">
      <w:pPr>
        <w:pStyle w:val="9"/>
        <w:numPr>
          <w:ilvl w:val="0"/>
          <w:numId w:val="2"/>
        </w:numPr>
        <w:spacing w:after="3" w:line="240" w:lineRule="auto"/>
        <w:ind w:left="0" w:right="254" w:firstLine="709"/>
      </w:pPr>
      <w:r>
        <w:t>Жюри Конкурса:</w:t>
      </w:r>
    </w:p>
    <w:p w14:paraId="00F99703">
      <w:pPr>
        <w:spacing w:line="240" w:lineRule="auto"/>
        <w:ind w:left="0" w:right="269" w:firstLine="709"/>
        <w:rPr>
          <w:lang w:val="ru-RU"/>
        </w:rPr>
      </w:pPr>
      <w:r>
        <w:rPr>
          <w:lang w:val="ru-RU"/>
        </w:rPr>
        <w:t xml:space="preserve">оценивает работы, представленные на Конкурс; </w:t>
      </w:r>
    </w:p>
    <w:p w14:paraId="148EA6CB">
      <w:pPr>
        <w:spacing w:line="240" w:lineRule="auto"/>
        <w:ind w:left="0" w:right="269" w:firstLine="709"/>
        <w:rPr>
          <w:lang w:val="ru-RU"/>
        </w:rPr>
      </w:pPr>
      <w:r>
        <w:rPr>
          <w:lang w:val="ru-RU"/>
        </w:rPr>
        <w:t xml:space="preserve">определяет победителей Конкурса; </w:t>
      </w:r>
    </w:p>
    <w:p w14:paraId="153FE0EB">
      <w:pPr>
        <w:spacing w:line="240" w:lineRule="auto"/>
        <w:ind w:left="0" w:right="269" w:firstLine="709"/>
        <w:rPr>
          <w:lang w:val="ru-RU"/>
        </w:rPr>
      </w:pPr>
      <w:r>
        <w:rPr>
          <w:lang w:val="ru-RU"/>
        </w:rPr>
        <w:t xml:space="preserve">рассматривает обращения участников с вопросами, возникшими у них по результатам оценивания работ; </w:t>
      </w:r>
    </w:p>
    <w:p w14:paraId="7ECFAF61">
      <w:pPr>
        <w:spacing w:line="240" w:lineRule="auto"/>
        <w:ind w:left="0" w:right="269" w:firstLine="709"/>
        <w:rPr>
          <w:lang w:val="ru-RU"/>
        </w:rPr>
      </w:pPr>
      <w:r>
        <w:rPr>
          <w:lang w:val="ru-RU"/>
        </w:rPr>
        <w:t>вносит предложения в Оргкомитет по награждению участников.</w:t>
      </w:r>
    </w:p>
    <w:p w14:paraId="4CFB7E92">
      <w:pPr>
        <w:pStyle w:val="9"/>
        <w:numPr>
          <w:ilvl w:val="0"/>
          <w:numId w:val="3"/>
        </w:numPr>
        <w:spacing w:line="240" w:lineRule="auto"/>
        <w:ind w:left="0" w:right="144" w:firstLine="709"/>
        <w:rPr>
          <w:lang w:val="ru-RU"/>
        </w:rPr>
      </w:pPr>
      <w:r>
        <w:rPr>
          <w:lang w:val="ru-RU"/>
        </w:rPr>
        <w:t xml:space="preserve">Решения жюри принимаются на заседаниях и оформляются протоколами. Жюри правомочно принимать решение, если на заседании присутствует не менее 2/3 утвержденного состава жюри. Решение считается принятым, если за него проголосовало более половины присутствующих на заседании членов жюри. </w:t>
      </w:r>
    </w:p>
    <w:p w14:paraId="6E2DE329">
      <w:pPr>
        <w:numPr>
          <w:ilvl w:val="0"/>
          <w:numId w:val="3"/>
        </w:numPr>
        <w:spacing w:line="240" w:lineRule="auto"/>
        <w:ind w:left="0" w:right="144" w:firstLine="709"/>
        <w:rPr>
          <w:lang w:val="ru-RU"/>
        </w:rPr>
      </w:pPr>
      <w:r>
        <w:rPr>
          <w:lang w:val="ru-RU"/>
        </w:rPr>
        <w:t xml:space="preserve">Победители Конкурса определяются в трех возрастных категориях: учащиеся </w:t>
      </w:r>
      <w:r>
        <w:t>V</w:t>
      </w:r>
      <w:r>
        <w:rPr>
          <w:lang w:val="ru-RU"/>
        </w:rPr>
        <w:t>—</w:t>
      </w:r>
      <w:r>
        <w:t>VII</w:t>
      </w:r>
      <w:r>
        <w:rPr>
          <w:lang w:val="ru-RU"/>
        </w:rPr>
        <w:t xml:space="preserve"> классов, учащиеся </w:t>
      </w:r>
      <w:r>
        <w:t>VIII</w:t>
      </w:r>
      <w:r>
        <w:rPr>
          <w:lang w:val="ru-RU"/>
        </w:rPr>
        <w:t>—</w:t>
      </w:r>
      <w:r>
        <w:t>X</w:t>
      </w:r>
      <w:r>
        <w:rPr>
          <w:lang w:val="be-BY"/>
        </w:rPr>
        <w:t>І</w:t>
      </w:r>
      <w:r>
        <w:rPr>
          <w:lang w:val="ru-RU"/>
        </w:rPr>
        <w:t xml:space="preserve"> классов, учителя истории (до 31 года).</w:t>
      </w:r>
    </w:p>
    <w:p w14:paraId="0ADFF946">
      <w:pPr>
        <w:numPr>
          <w:ilvl w:val="0"/>
          <w:numId w:val="3"/>
        </w:numPr>
        <w:spacing w:line="240" w:lineRule="auto"/>
        <w:ind w:left="0" w:right="144" w:firstLine="709"/>
        <w:rPr>
          <w:lang w:val="ru-RU"/>
        </w:rPr>
      </w:pPr>
      <w:r>
        <w:rPr>
          <w:lang w:val="ru-RU"/>
        </w:rPr>
        <w:t>Жюри школьного этапа Конкурса определяет З (три) лучшие работы в каждой возрастной категории учащихся.</w:t>
      </w:r>
    </w:p>
    <w:p w14:paraId="0C06F1F5">
      <w:pPr>
        <w:pStyle w:val="9"/>
        <w:numPr>
          <w:ilvl w:val="0"/>
          <w:numId w:val="3"/>
        </w:numPr>
        <w:spacing w:line="240" w:lineRule="auto"/>
        <w:ind w:left="0" w:right="144" w:firstLine="709"/>
        <w:rPr>
          <w:lang w:val="ru-RU"/>
        </w:rPr>
      </w:pPr>
      <w:r>
        <w:rPr>
          <w:lang w:val="ru-RU"/>
        </w:rPr>
        <w:t>Оргкомитет школьного этапа Конкурса:</w:t>
      </w:r>
    </w:p>
    <w:p w14:paraId="508E4BF7">
      <w:pPr>
        <w:spacing w:line="240" w:lineRule="auto"/>
        <w:ind w:left="0" w:right="144" w:firstLine="709"/>
        <w:rPr>
          <w:lang w:val="ru-RU"/>
        </w:rPr>
      </w:pPr>
      <w:r>
        <w:rPr>
          <w:lang w:val="ru-RU"/>
        </w:rPr>
        <w:t xml:space="preserve">направляет информацию о победителях Конкурса в Оргкомитет районного этапа — до 5 ноября 2025 г.; </w:t>
      </w:r>
    </w:p>
    <w:p w14:paraId="3506D6E2">
      <w:pPr>
        <w:spacing w:after="0" w:line="240" w:lineRule="auto"/>
        <w:ind w:left="0" w:right="144" w:firstLine="709"/>
        <w:rPr>
          <w:lang w:val="ru-RU"/>
        </w:rPr>
      </w:pPr>
      <w:r>
        <w:rPr>
          <w:lang w:val="ru-RU"/>
        </w:rPr>
        <w:t>размещает в течение трех дней после подведения итогов школьного этапа Конкурса лучшие работы и информацию о победителях на сайте учреждений образования.</w:t>
      </w:r>
    </w:p>
    <w:p w14:paraId="3DDBE933">
      <w:pPr>
        <w:pStyle w:val="9"/>
        <w:numPr>
          <w:ilvl w:val="0"/>
          <w:numId w:val="3"/>
        </w:numPr>
        <w:spacing w:after="251" w:line="240" w:lineRule="auto"/>
        <w:ind w:left="0" w:right="-15" w:firstLine="709"/>
        <w:rPr>
          <w:lang w:val="ru-RU"/>
        </w:rPr>
      </w:pPr>
      <w:r>
        <w:rPr>
          <w:lang w:val="ru-RU"/>
        </w:rPr>
        <w:t>Победители районного этапа Конкурса награждаются дипломами отдела образования Жлобинского райисполкома.</w:t>
      </w:r>
    </w:p>
    <w:p w14:paraId="1D6F66D8">
      <w:pPr>
        <w:spacing w:after="251" w:line="265" w:lineRule="auto"/>
        <w:ind w:left="4542" w:right="-15" w:hanging="10"/>
        <w:jc w:val="right"/>
        <w:rPr>
          <w:lang w:val="ru-RU"/>
        </w:rPr>
      </w:pPr>
    </w:p>
    <w:p w14:paraId="79346849">
      <w:pPr>
        <w:spacing w:after="251" w:line="265" w:lineRule="auto"/>
        <w:ind w:left="4542" w:right="-15" w:hanging="10"/>
        <w:jc w:val="right"/>
        <w:rPr>
          <w:lang w:val="ru-RU"/>
        </w:rPr>
      </w:pPr>
    </w:p>
    <w:p w14:paraId="3BA5AFB7">
      <w:pPr>
        <w:ind w:left="0" w:leftChars="0" w:firstLine="0" w:firstLineChars="0"/>
      </w:pPr>
    </w:p>
    <w:sectPr>
      <w:pgSz w:w="11902" w:h="16834"/>
      <w:pgMar w:top="1157" w:right="420" w:bottom="284" w:left="1440" w:header="720" w:footer="720" w:gutter="0"/>
      <w:cols w:space="720" w:num="1"/>
      <w:docGrid w:linePitch="40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7" w:lineRule="auto"/>
      </w:pPr>
      <w:r>
        <w:separator/>
      </w:r>
    </w:p>
  </w:footnote>
  <w:footnote w:type="continuationSeparator" w:id="1">
    <w:p>
      <w:pPr>
        <w:spacing w:before="0" w:after="0" w:line="247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EE57E4"/>
    <w:multiLevelType w:val="multilevel"/>
    <w:tmpl w:val="21EE57E4"/>
    <w:lvl w:ilvl="0" w:tentative="0">
      <w:start w:val="19"/>
      <w:numFmt w:val="decimal"/>
      <w:lvlText w:val="%1."/>
      <w:lvlJc w:val="left"/>
      <w:pPr>
        <w:ind w:left="12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7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5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2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95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3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1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8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1">
    <w:nsid w:val="460C0739"/>
    <w:multiLevelType w:val="multilevel"/>
    <w:tmpl w:val="460C0739"/>
    <w:lvl w:ilvl="0" w:tentative="0">
      <w:start w:val="11"/>
      <w:numFmt w:val="decimal"/>
      <w:lvlText w:val="%1."/>
      <w:lvlJc w:val="left"/>
      <w:pPr>
        <w:ind w:left="12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8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5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2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9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7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4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1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8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2">
    <w:nsid w:val="71CB41B1"/>
    <w:multiLevelType w:val="multilevel"/>
    <w:tmpl w:val="71CB41B1"/>
    <w:lvl w:ilvl="0" w:tentative="0">
      <w:start w:val="1"/>
      <w:numFmt w:val="decimal"/>
      <w:lvlText w:val="%1."/>
      <w:lvlJc w:val="left"/>
      <w:pPr>
        <w:ind w:left="12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79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51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23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95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7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39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11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83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C0B"/>
    <w:rsid w:val="00037A11"/>
    <w:rsid w:val="000832D0"/>
    <w:rsid w:val="00092FF9"/>
    <w:rsid w:val="0011023B"/>
    <w:rsid w:val="00281014"/>
    <w:rsid w:val="002C5F92"/>
    <w:rsid w:val="003459E5"/>
    <w:rsid w:val="003C198C"/>
    <w:rsid w:val="00A53C0B"/>
    <w:rsid w:val="00B26CD3"/>
    <w:rsid w:val="00B37DA6"/>
    <w:rsid w:val="00CE193F"/>
    <w:rsid w:val="00EF375F"/>
    <w:rsid w:val="0B421577"/>
    <w:rsid w:val="25D00567"/>
    <w:rsid w:val="5478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4" w:line="247" w:lineRule="auto"/>
      <w:ind w:left="4532" w:right="495" w:firstLine="701"/>
      <w:jc w:val="both"/>
    </w:pPr>
    <w:rPr>
      <w:rFonts w:ascii="Times New Roman" w:hAnsi="Times New Roman" w:eastAsia="Times New Roman" w:cs="Times New Roman"/>
      <w:color w:val="000000"/>
      <w:sz w:val="30"/>
      <w:szCs w:val="22"/>
      <w:lang w:val="en-US" w:eastAsia="en-US" w:bidi="ar-SA"/>
    </w:rPr>
  </w:style>
  <w:style w:type="paragraph" w:styleId="2">
    <w:name w:val="heading 1"/>
    <w:next w:val="1"/>
    <w:link w:val="6"/>
    <w:unhideWhenUsed/>
    <w:qFormat/>
    <w:uiPriority w:val="9"/>
    <w:pPr>
      <w:keepNext/>
      <w:keepLines/>
      <w:spacing w:after="0" w:line="259" w:lineRule="auto"/>
      <w:ind w:left="4542" w:right="495" w:hanging="10"/>
      <w:jc w:val="center"/>
      <w:outlineLvl w:val="0"/>
    </w:pPr>
    <w:rPr>
      <w:rFonts w:ascii="Times New Roman" w:hAnsi="Times New Roman" w:eastAsia="Times New Roman" w:cs="Times New Roman"/>
      <w:color w:val="000000"/>
      <w:sz w:val="30"/>
      <w:szCs w:val="22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6">
    <w:name w:val="Заголовок 1 Знак"/>
    <w:link w:val="2"/>
    <w:qFormat/>
    <w:uiPriority w:val="0"/>
    <w:rPr>
      <w:rFonts w:ascii="Times New Roman" w:hAnsi="Times New Roman" w:eastAsia="Times New Roman" w:cs="Times New Roman"/>
      <w:color w:val="000000"/>
      <w:sz w:val="30"/>
    </w:rPr>
  </w:style>
  <w:style w:type="table" w:customStyle="1" w:styleId="7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Текст выноски Знак"/>
    <w:basedOn w:val="3"/>
    <w:link w:val="5"/>
    <w:semiHidden/>
    <w:qFormat/>
    <w:uiPriority w:val="99"/>
    <w:rPr>
      <w:rFonts w:ascii="Tahoma" w:hAnsi="Tahoma" w:eastAsia="Times New Roman" w:cs="Tahoma"/>
      <w:color w:val="000000"/>
      <w:sz w:val="16"/>
      <w:szCs w:val="16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955</Words>
  <Characters>5446</Characters>
  <Lines>45</Lines>
  <Paragraphs>12</Paragraphs>
  <TotalTime>3</TotalTime>
  <ScaleCrop>false</ScaleCrop>
  <LinksUpToDate>false</LinksUpToDate>
  <CharactersWithSpaces>6389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2025-10-16T12:20:00Z</dcterms:created>
  <dc:creator>word</dc:creator>
  <cp:lastModifiedBy>Юля</cp:lastModifiedBy>
  <dcterms:modified xsi:type="dcterms:W3CDTF">2025-10-20T06:57:11Z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C54A934923684ACCB9102F187F901FD9_12</vt:lpwstr>
  </property>
</Properties>
</file>